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4"/>
        <w:tblW w:w="110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5"/>
        <w:gridCol w:w="540"/>
        <w:gridCol w:w="450"/>
        <w:gridCol w:w="465"/>
      </w:tblGrid>
      <w:tr w:rsidR="00A5489C" w:rsidRPr="007E7D19" w:rsidTr="008672A1">
        <w:trPr>
          <w:cantSplit/>
          <w:trHeight w:hRule="exact" w:val="277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t>Trenching and Excavation Checklist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D6D76">
              <w:rPr>
                <w:rFonts w:ascii="Arial" w:hAnsi="Arial" w:cs="Arial"/>
                <w:b/>
                <w:sz w:val="20"/>
                <w:szCs w:val="15"/>
              </w:rPr>
              <w:t>YES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5489C" w:rsidRPr="005D6D76" w:rsidRDefault="00A5489C" w:rsidP="008672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5D6D76">
              <w:rPr>
                <w:rFonts w:ascii="Arial" w:hAnsi="Arial" w:cs="Arial"/>
                <w:b/>
                <w:sz w:val="20"/>
                <w:szCs w:val="15"/>
              </w:rPr>
              <w:t>NO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5489C" w:rsidRPr="005D6D76" w:rsidRDefault="00A5489C" w:rsidP="008672A1">
            <w:pPr>
              <w:pStyle w:val="Heading2"/>
              <w:contextualSpacing/>
              <w:rPr>
                <w:rFonts w:ascii="Arial" w:hAnsi="Arial" w:cs="Arial"/>
                <w:sz w:val="20"/>
                <w:szCs w:val="15"/>
              </w:rPr>
            </w:pPr>
            <w:r w:rsidRPr="005D6D76">
              <w:rPr>
                <w:rFonts w:ascii="Arial" w:hAnsi="Arial" w:cs="Arial"/>
                <w:sz w:val="20"/>
                <w:szCs w:val="15"/>
              </w:rPr>
              <w:t>N/A</w:t>
            </w: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4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Has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designated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Competent Person been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identified?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:rsidR="00A5489C" w:rsidRPr="00014425" w:rsidRDefault="00A5489C" w:rsidP="008672A1">
            <w:pPr>
              <w:pStyle w:val="TableParagraph"/>
              <w:tabs>
                <w:tab w:val="left" w:pos="645"/>
              </w:tabs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r w:rsidRPr="00014425">
              <w:rPr>
                <w:rFonts w:ascii="Arial" w:hAnsi="Arial" w:cs="Arial"/>
                <w:sz w:val="20"/>
                <w:szCs w:val="20"/>
              </w:rPr>
              <w:t>Name of</w:t>
            </w:r>
            <w:r w:rsidRPr="00014425">
              <w:rPr>
                <w:rFonts w:ascii="Arial" w:hAnsi="Arial" w:cs="Arial"/>
                <w:spacing w:val="-1"/>
                <w:sz w:val="20"/>
                <w:szCs w:val="20"/>
              </w:rPr>
              <w:t xml:space="preserve"> Competent Person: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Has a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site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specific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excavation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plan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been developed?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Is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depth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of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trench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more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than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5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feet?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spacing w:before="10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Regardless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of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depth,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has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Competent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Person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addressed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need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for a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protective system?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463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spacing w:before="10" w:line="230" w:lineRule="exact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Guardrails,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Flagging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and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Stop-Logs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installed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at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trench/excavation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perimeters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as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a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protection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against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fall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hazards?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Have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all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Utility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Companies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been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contacted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for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locates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&amp;dig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permits?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Were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final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digging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precautions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followed?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Has a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pre-shift inspection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been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performed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before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employee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entry?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Was soil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classification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performed?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4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Are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all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soils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considered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a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Class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C?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Were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soil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samples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taken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at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multiple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depths?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Were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soil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sampling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methods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used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sufficient?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10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Was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soil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classification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performed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by</w:t>
            </w:r>
            <w:r w:rsidRPr="00014425">
              <w:rPr>
                <w:rFonts w:cs="Arial"/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an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outside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source?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Is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there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adequate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documentation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of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soil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sampling?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Have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all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employees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working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in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trench received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adequate training?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Has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correct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Protective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System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been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chosen?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4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While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sloping,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was the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correct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ratio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or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angle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of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excavation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utilized?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806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While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benching,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was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correct ratio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or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angle of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excavation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utilized?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425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shielding 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>choice, were</w:t>
            </w: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>manufacture’s</w:t>
            </w: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>guidelines</w:t>
            </w: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4425">
              <w:rPr>
                <w:rFonts w:ascii="Arial" w:eastAsia="Arial" w:hAnsi="Arial" w:cs="Arial"/>
                <w:spacing w:val="-1"/>
                <w:sz w:val="20"/>
                <w:szCs w:val="20"/>
              </w:rPr>
              <w:t>followed?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425">
              <w:rPr>
                <w:rFonts w:ascii="Arial" w:eastAsia="Arial" w:hAnsi="Arial" w:cs="Arial"/>
                <w:sz w:val="20"/>
                <w:szCs w:val="20"/>
              </w:rPr>
              <w:t xml:space="preserve">If applicable, was the tabulated data found in the OSHA standard utilized correctly?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3359"/>
              </w:tabs>
              <w:spacing w:before="5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Tabulated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Data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for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protective systems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job is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available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on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site?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335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Was all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hydraulic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shielding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inspected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prior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to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installation?</w:t>
            </w:r>
          </w:p>
          <w:p w:rsidR="00A5489C" w:rsidRPr="00014425" w:rsidRDefault="00A5489C" w:rsidP="008672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Are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there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adequate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means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of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access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and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egress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at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25’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intervals?</w:t>
            </w:r>
          </w:p>
          <w:p w:rsidR="00A5489C" w:rsidRPr="00014425" w:rsidRDefault="00A5489C" w:rsidP="008672A1">
            <w:pPr>
              <w:pStyle w:val="BodyText"/>
              <w:tabs>
                <w:tab w:val="left" w:pos="335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1163"/>
              </w:tabs>
              <w:spacing w:before="34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br w:type="column"/>
              <w:t xml:space="preserve">Is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spoil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pile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at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least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2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feet 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from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the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edge?</w:t>
            </w:r>
          </w:p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Have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adjacent structures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and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appurtenances</w:t>
            </w:r>
            <w:r w:rsidRPr="00014425">
              <w:rPr>
                <w:rFonts w:cs="Arial"/>
                <w:b w:val="0"/>
                <w:i w:val="0"/>
                <w:spacing w:val="1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been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stabilized?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br w:type="column"/>
              <w:t xml:space="preserve">Has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water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accumulation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been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addressed?</w:t>
            </w:r>
          </w:p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Has the potential for hazardous atmospheres been tested and documented?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spacing w:before="10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Were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OSHA</w:t>
            </w:r>
            <w:r w:rsidRPr="00014425">
              <w:rPr>
                <w:rFonts w:cs="Arial"/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standards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followed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regarding access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and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>egress</w:t>
            </w: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 xml:space="preserve"> from trench</w:t>
            </w:r>
            <w:r w:rsidRPr="00014425">
              <w:rPr>
                <w:rFonts w:cs="Arial"/>
                <w:b w:val="0"/>
                <w:i w:val="0"/>
                <w:spacing w:val="-1"/>
                <w:sz w:val="20"/>
                <w:szCs w:val="20"/>
              </w:rPr>
              <w:t xml:space="preserve"> boxes?</w:t>
            </w:r>
          </w:p>
          <w:p w:rsidR="00A5489C" w:rsidRPr="00014425" w:rsidRDefault="00A5489C" w:rsidP="008672A1">
            <w:pPr>
              <w:pStyle w:val="BodyText"/>
              <w:tabs>
                <w:tab w:val="left" w:pos="689"/>
              </w:tabs>
              <w:spacing w:before="35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489C" w:rsidRPr="007E7D19" w:rsidTr="008672A1">
        <w:trPr>
          <w:cantSplit/>
          <w:trHeight w:hRule="exact" w:val="28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014425" w:rsidRDefault="00A5489C" w:rsidP="008672A1">
            <w:pPr>
              <w:pStyle w:val="BodyText"/>
              <w:spacing w:before="10"/>
              <w:ind w:left="0"/>
              <w:rPr>
                <w:rFonts w:cs="Arial"/>
                <w:b w:val="0"/>
                <w:i w:val="0"/>
                <w:sz w:val="20"/>
                <w:szCs w:val="20"/>
              </w:rPr>
            </w:pPr>
            <w:r w:rsidRPr="00014425">
              <w:rPr>
                <w:rFonts w:cs="Arial"/>
                <w:b w:val="0"/>
                <w:i w:val="0"/>
                <w:sz w:val="20"/>
                <w:szCs w:val="20"/>
              </w:rPr>
              <w:t>Is there a crisis management plan in place?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5489C" w:rsidRPr="007E7D19" w:rsidRDefault="00A5489C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60868" w:rsidRDefault="00860868">
      <w:bookmarkStart w:id="0" w:name="_GoBack"/>
      <w:bookmarkEnd w:id="0"/>
    </w:p>
    <w:sectPr w:rsidR="0086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C"/>
    <w:rsid w:val="00001E5E"/>
    <w:rsid w:val="00003F01"/>
    <w:rsid w:val="000348D9"/>
    <w:rsid w:val="00096C52"/>
    <w:rsid w:val="000A3F82"/>
    <w:rsid w:val="000A6D90"/>
    <w:rsid w:val="000B0B13"/>
    <w:rsid w:val="000E6F23"/>
    <w:rsid w:val="000E7F11"/>
    <w:rsid w:val="000F4ACF"/>
    <w:rsid w:val="00106E69"/>
    <w:rsid w:val="00146D14"/>
    <w:rsid w:val="00147BC6"/>
    <w:rsid w:val="00150590"/>
    <w:rsid w:val="00190137"/>
    <w:rsid w:val="001B0E37"/>
    <w:rsid w:val="001B43C7"/>
    <w:rsid w:val="001D04F1"/>
    <w:rsid w:val="001F5E01"/>
    <w:rsid w:val="001F68BD"/>
    <w:rsid w:val="001F6E4A"/>
    <w:rsid w:val="00200E25"/>
    <w:rsid w:val="002259EB"/>
    <w:rsid w:val="00231E26"/>
    <w:rsid w:val="00244B9F"/>
    <w:rsid w:val="00251191"/>
    <w:rsid w:val="00257C75"/>
    <w:rsid w:val="00283FDF"/>
    <w:rsid w:val="00290946"/>
    <w:rsid w:val="002B3D2D"/>
    <w:rsid w:val="002C723E"/>
    <w:rsid w:val="002D50CC"/>
    <w:rsid w:val="002F68E4"/>
    <w:rsid w:val="003102C9"/>
    <w:rsid w:val="00321549"/>
    <w:rsid w:val="003253EE"/>
    <w:rsid w:val="00326CE9"/>
    <w:rsid w:val="003361AB"/>
    <w:rsid w:val="0036067D"/>
    <w:rsid w:val="003A4C37"/>
    <w:rsid w:val="003A5213"/>
    <w:rsid w:val="003B0EC0"/>
    <w:rsid w:val="003B2499"/>
    <w:rsid w:val="003B3861"/>
    <w:rsid w:val="003B7AC7"/>
    <w:rsid w:val="003E10B2"/>
    <w:rsid w:val="003E1B89"/>
    <w:rsid w:val="003E479E"/>
    <w:rsid w:val="003F71E4"/>
    <w:rsid w:val="003F7B76"/>
    <w:rsid w:val="004041C5"/>
    <w:rsid w:val="0042005C"/>
    <w:rsid w:val="00424ACE"/>
    <w:rsid w:val="004368A3"/>
    <w:rsid w:val="00463283"/>
    <w:rsid w:val="00471629"/>
    <w:rsid w:val="00471B5E"/>
    <w:rsid w:val="00483E8E"/>
    <w:rsid w:val="0048624E"/>
    <w:rsid w:val="004923F9"/>
    <w:rsid w:val="004A2FB2"/>
    <w:rsid w:val="004E33BF"/>
    <w:rsid w:val="004F215A"/>
    <w:rsid w:val="00523A80"/>
    <w:rsid w:val="005368B2"/>
    <w:rsid w:val="00552922"/>
    <w:rsid w:val="0058536B"/>
    <w:rsid w:val="00587288"/>
    <w:rsid w:val="00595B89"/>
    <w:rsid w:val="00597939"/>
    <w:rsid w:val="005C0FF4"/>
    <w:rsid w:val="005D4193"/>
    <w:rsid w:val="005D7D2E"/>
    <w:rsid w:val="006171F4"/>
    <w:rsid w:val="006462E1"/>
    <w:rsid w:val="0066621F"/>
    <w:rsid w:val="006665AE"/>
    <w:rsid w:val="00667C3F"/>
    <w:rsid w:val="0067592F"/>
    <w:rsid w:val="00682768"/>
    <w:rsid w:val="00685F34"/>
    <w:rsid w:val="00700DCF"/>
    <w:rsid w:val="00737CB3"/>
    <w:rsid w:val="00765230"/>
    <w:rsid w:val="00766C41"/>
    <w:rsid w:val="007734F7"/>
    <w:rsid w:val="007740E2"/>
    <w:rsid w:val="007E5D97"/>
    <w:rsid w:val="007E761D"/>
    <w:rsid w:val="007F076D"/>
    <w:rsid w:val="007F2324"/>
    <w:rsid w:val="007F6C48"/>
    <w:rsid w:val="007F7F12"/>
    <w:rsid w:val="00822476"/>
    <w:rsid w:val="00834D9C"/>
    <w:rsid w:val="00835D55"/>
    <w:rsid w:val="00860868"/>
    <w:rsid w:val="008725F6"/>
    <w:rsid w:val="00873FFE"/>
    <w:rsid w:val="00876B5C"/>
    <w:rsid w:val="008847C9"/>
    <w:rsid w:val="00886678"/>
    <w:rsid w:val="008B36DB"/>
    <w:rsid w:val="008B465E"/>
    <w:rsid w:val="008D4C7C"/>
    <w:rsid w:val="008F75AC"/>
    <w:rsid w:val="0091110E"/>
    <w:rsid w:val="00915FB4"/>
    <w:rsid w:val="009257F5"/>
    <w:rsid w:val="009312CF"/>
    <w:rsid w:val="00931DEF"/>
    <w:rsid w:val="009352EB"/>
    <w:rsid w:val="009364F8"/>
    <w:rsid w:val="009661E4"/>
    <w:rsid w:val="00967D58"/>
    <w:rsid w:val="00971857"/>
    <w:rsid w:val="0098179A"/>
    <w:rsid w:val="009A3D61"/>
    <w:rsid w:val="009C2172"/>
    <w:rsid w:val="009C539E"/>
    <w:rsid w:val="009C7A32"/>
    <w:rsid w:val="009D05E3"/>
    <w:rsid w:val="009D4CA1"/>
    <w:rsid w:val="009E3DE2"/>
    <w:rsid w:val="00A14B5A"/>
    <w:rsid w:val="00A27B50"/>
    <w:rsid w:val="00A378E1"/>
    <w:rsid w:val="00A5489C"/>
    <w:rsid w:val="00A55B0D"/>
    <w:rsid w:val="00AD0D8C"/>
    <w:rsid w:val="00AD6F55"/>
    <w:rsid w:val="00B00165"/>
    <w:rsid w:val="00B15B25"/>
    <w:rsid w:val="00B176EC"/>
    <w:rsid w:val="00B22139"/>
    <w:rsid w:val="00B24DDE"/>
    <w:rsid w:val="00B42FA0"/>
    <w:rsid w:val="00B444C3"/>
    <w:rsid w:val="00B633EE"/>
    <w:rsid w:val="00B704CC"/>
    <w:rsid w:val="00BC2B5D"/>
    <w:rsid w:val="00BD248C"/>
    <w:rsid w:val="00BF7B2C"/>
    <w:rsid w:val="00C07BDE"/>
    <w:rsid w:val="00C13B53"/>
    <w:rsid w:val="00C15A3B"/>
    <w:rsid w:val="00C2224E"/>
    <w:rsid w:val="00C276F9"/>
    <w:rsid w:val="00C40236"/>
    <w:rsid w:val="00C60CA7"/>
    <w:rsid w:val="00C66524"/>
    <w:rsid w:val="00C76E9A"/>
    <w:rsid w:val="00C86CCC"/>
    <w:rsid w:val="00CA2403"/>
    <w:rsid w:val="00CA2C82"/>
    <w:rsid w:val="00CB59A1"/>
    <w:rsid w:val="00CF64BF"/>
    <w:rsid w:val="00CF69A3"/>
    <w:rsid w:val="00D017FD"/>
    <w:rsid w:val="00D04844"/>
    <w:rsid w:val="00D200CE"/>
    <w:rsid w:val="00D200E1"/>
    <w:rsid w:val="00D4140D"/>
    <w:rsid w:val="00D70145"/>
    <w:rsid w:val="00D72D9C"/>
    <w:rsid w:val="00D9257E"/>
    <w:rsid w:val="00DA046B"/>
    <w:rsid w:val="00DB3656"/>
    <w:rsid w:val="00DB740F"/>
    <w:rsid w:val="00DC50E6"/>
    <w:rsid w:val="00DD4061"/>
    <w:rsid w:val="00DF0854"/>
    <w:rsid w:val="00E079A0"/>
    <w:rsid w:val="00E57992"/>
    <w:rsid w:val="00E930E5"/>
    <w:rsid w:val="00E95971"/>
    <w:rsid w:val="00EA1A6E"/>
    <w:rsid w:val="00EA4E56"/>
    <w:rsid w:val="00EC7145"/>
    <w:rsid w:val="00EF7FD4"/>
    <w:rsid w:val="00F0576B"/>
    <w:rsid w:val="00F31954"/>
    <w:rsid w:val="00F42F8B"/>
    <w:rsid w:val="00F5070C"/>
    <w:rsid w:val="00F51169"/>
    <w:rsid w:val="00F57393"/>
    <w:rsid w:val="00F81EA4"/>
    <w:rsid w:val="00F84EEB"/>
    <w:rsid w:val="00F96ACD"/>
    <w:rsid w:val="00FA4BC2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39FF1-3A87-4DFC-BF4E-B8DC7A91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C"/>
  </w:style>
  <w:style w:type="paragraph" w:styleId="Heading2">
    <w:name w:val="heading 2"/>
    <w:basedOn w:val="Normal"/>
    <w:next w:val="Normal"/>
    <w:link w:val="Heading2Char"/>
    <w:qFormat/>
    <w:rsid w:val="00A54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A5489C"/>
    <w:pPr>
      <w:widowControl w:val="0"/>
      <w:spacing w:after="0" w:line="240" w:lineRule="auto"/>
      <w:ind w:left="281"/>
    </w:pPr>
    <w:rPr>
      <w:rFonts w:ascii="Arial" w:eastAsia="Arial" w:hAnsi="Arial"/>
      <w:b/>
      <w:bCs/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5489C"/>
    <w:rPr>
      <w:rFonts w:ascii="Arial" w:eastAsia="Arial" w:hAnsi="Arial"/>
      <w:b/>
      <w:bCs/>
      <w:i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5489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1699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Berry</dc:creator>
  <cp:keywords/>
  <dc:description/>
  <cp:lastModifiedBy>Scott Berry</cp:lastModifiedBy>
  <cp:revision>1</cp:revision>
  <dcterms:created xsi:type="dcterms:W3CDTF">2016-10-27T16:11:00Z</dcterms:created>
  <dcterms:modified xsi:type="dcterms:W3CDTF">2016-10-27T16:11:00Z</dcterms:modified>
</cp:coreProperties>
</file>